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E7" w:rsidRDefault="006269E7" w:rsidP="006269E7">
      <w:pPr>
        <w:jc w:val="center"/>
        <w:rPr>
          <w:b/>
        </w:rPr>
      </w:pPr>
      <w:bookmarkStart w:id="0" w:name="_GoBack"/>
      <w:bookmarkEnd w:id="0"/>
      <w:r>
        <w:rPr>
          <w:noProof/>
          <w:lang w:eastAsia="fr-FR"/>
        </w:rPr>
        <w:drawing>
          <wp:inline distT="0" distB="0" distL="0" distR="0" wp14:anchorId="3EF1F704" wp14:editId="639E3615">
            <wp:extent cx="2033020" cy="1612395"/>
            <wp:effectExtent l="0" t="0" r="5715" b="6985"/>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020" cy="1612395"/>
                    </a:xfrm>
                    <a:prstGeom prst="rect">
                      <a:avLst/>
                    </a:prstGeom>
                  </pic:spPr>
                </pic:pic>
              </a:graphicData>
            </a:graphic>
          </wp:inline>
        </w:drawing>
      </w:r>
    </w:p>
    <w:p w:rsidR="006269E7" w:rsidRPr="00683A39" w:rsidRDefault="006269E7" w:rsidP="006269E7">
      <w:pPr>
        <w:spacing w:after="0" w:line="240" w:lineRule="auto"/>
        <w:jc w:val="center"/>
        <w:rPr>
          <w:b/>
          <w:sz w:val="28"/>
          <w:szCs w:val="28"/>
        </w:rPr>
      </w:pPr>
      <w:r w:rsidRPr="00683A39">
        <w:rPr>
          <w:b/>
          <w:sz w:val="28"/>
          <w:szCs w:val="28"/>
        </w:rPr>
        <w:t xml:space="preserve">Le Service </w:t>
      </w:r>
      <w:r>
        <w:rPr>
          <w:b/>
          <w:sz w:val="28"/>
          <w:szCs w:val="28"/>
        </w:rPr>
        <w:t>Urbanisme</w:t>
      </w:r>
    </w:p>
    <w:p w:rsidR="006269E7" w:rsidRPr="00683A39" w:rsidRDefault="006269E7" w:rsidP="006269E7">
      <w:pPr>
        <w:spacing w:after="0" w:line="240" w:lineRule="auto"/>
        <w:jc w:val="center"/>
        <w:rPr>
          <w:b/>
          <w:sz w:val="28"/>
          <w:szCs w:val="28"/>
        </w:rPr>
      </w:pPr>
      <w:proofErr w:type="gramStart"/>
      <w:r>
        <w:rPr>
          <w:b/>
          <w:sz w:val="28"/>
          <w:szCs w:val="28"/>
        </w:rPr>
        <w:t>d</w:t>
      </w:r>
      <w:r w:rsidRPr="00683A39">
        <w:rPr>
          <w:b/>
          <w:sz w:val="28"/>
          <w:szCs w:val="28"/>
        </w:rPr>
        <w:t>e</w:t>
      </w:r>
      <w:proofErr w:type="gramEnd"/>
      <w:r w:rsidRPr="00683A39">
        <w:rPr>
          <w:b/>
          <w:sz w:val="28"/>
          <w:szCs w:val="28"/>
        </w:rPr>
        <w:t xml:space="preserve"> la Communauté de Communes Cœur de Charente</w:t>
      </w:r>
    </w:p>
    <w:p w:rsidR="00B303F8" w:rsidRDefault="00B303F8" w:rsidP="006269E7">
      <w:pPr>
        <w:spacing w:after="0" w:line="240" w:lineRule="auto"/>
        <w:jc w:val="center"/>
        <w:rPr>
          <w:b/>
          <w:sz w:val="32"/>
          <w:szCs w:val="32"/>
          <w:u w:val="single"/>
        </w:rPr>
      </w:pPr>
    </w:p>
    <w:p w:rsidR="006269E7" w:rsidRDefault="006269E7" w:rsidP="006269E7">
      <w:pPr>
        <w:spacing w:after="0" w:line="240" w:lineRule="auto"/>
        <w:jc w:val="center"/>
        <w:rPr>
          <w:b/>
          <w:sz w:val="32"/>
          <w:szCs w:val="32"/>
          <w:u w:val="single"/>
        </w:rPr>
      </w:pPr>
      <w:r w:rsidRPr="00683A39">
        <w:rPr>
          <w:b/>
          <w:sz w:val="32"/>
          <w:szCs w:val="32"/>
          <w:u w:val="single"/>
        </w:rPr>
        <w:t>RECRUTE</w:t>
      </w:r>
    </w:p>
    <w:p w:rsidR="00B303F8" w:rsidRPr="00683A39" w:rsidRDefault="00B303F8" w:rsidP="006269E7">
      <w:pPr>
        <w:spacing w:after="0" w:line="240" w:lineRule="auto"/>
        <w:jc w:val="center"/>
        <w:rPr>
          <w:b/>
          <w:sz w:val="32"/>
          <w:szCs w:val="32"/>
          <w:u w:val="single"/>
        </w:rPr>
      </w:pPr>
    </w:p>
    <w:p w:rsidR="006269E7" w:rsidRPr="00683A39" w:rsidRDefault="00B303F8" w:rsidP="006269E7">
      <w:pPr>
        <w:spacing w:after="0" w:line="240" w:lineRule="auto"/>
        <w:jc w:val="center"/>
        <w:rPr>
          <w:b/>
          <w:sz w:val="28"/>
          <w:szCs w:val="28"/>
        </w:rPr>
      </w:pPr>
      <w:r w:rsidRPr="00683A39">
        <w:rPr>
          <w:b/>
          <w:sz w:val="28"/>
          <w:szCs w:val="28"/>
        </w:rPr>
        <w:t>U</w:t>
      </w:r>
      <w:r w:rsidR="006269E7" w:rsidRPr="00683A39">
        <w:rPr>
          <w:b/>
          <w:sz w:val="28"/>
          <w:szCs w:val="28"/>
        </w:rPr>
        <w:t>n</w:t>
      </w:r>
      <w:r>
        <w:rPr>
          <w:b/>
          <w:sz w:val="28"/>
          <w:szCs w:val="28"/>
        </w:rPr>
        <w:t>(e)</w:t>
      </w:r>
      <w:r w:rsidR="006269E7" w:rsidRPr="00683A39">
        <w:rPr>
          <w:b/>
          <w:sz w:val="28"/>
          <w:szCs w:val="28"/>
        </w:rPr>
        <w:t xml:space="preserve"> </w:t>
      </w:r>
      <w:r w:rsidR="006269E7">
        <w:rPr>
          <w:b/>
          <w:sz w:val="28"/>
          <w:szCs w:val="28"/>
        </w:rPr>
        <w:t>Instructeur</w:t>
      </w:r>
      <w:r>
        <w:rPr>
          <w:b/>
          <w:sz w:val="28"/>
          <w:szCs w:val="28"/>
        </w:rPr>
        <w:t>(trice)</w:t>
      </w:r>
      <w:r w:rsidR="006269E7">
        <w:rPr>
          <w:b/>
          <w:sz w:val="28"/>
          <w:szCs w:val="28"/>
        </w:rPr>
        <w:t xml:space="preserve"> des autorisations d’urbanisme</w:t>
      </w:r>
    </w:p>
    <w:p w:rsidR="006269E7" w:rsidRDefault="006269E7" w:rsidP="006269E7">
      <w:pPr>
        <w:rPr>
          <w:b/>
        </w:rPr>
      </w:pPr>
    </w:p>
    <w:p w:rsidR="006269E7" w:rsidRDefault="006269E7" w:rsidP="006269E7"/>
    <w:p w:rsidR="006269E7" w:rsidRPr="00021AAC" w:rsidRDefault="006269E7" w:rsidP="006269E7">
      <w:pPr>
        <w:rPr>
          <w:b/>
        </w:rPr>
      </w:pPr>
      <w:r>
        <w:rPr>
          <w:b/>
        </w:rPr>
        <w:t>Missions</w:t>
      </w:r>
      <w:r w:rsidRPr="00021AAC">
        <w:rPr>
          <w:b/>
        </w:rPr>
        <w:t> :</w:t>
      </w:r>
    </w:p>
    <w:p w:rsidR="00EF6CEF" w:rsidRDefault="006269E7" w:rsidP="00B303F8">
      <w:pPr>
        <w:jc w:val="both"/>
      </w:pPr>
      <w:r>
        <w:t>Instruire les demandes d’autorisation d’urbanisme (réception des dossiers, vérification de la constitution des dossiers, analyse technique et réglementaire des projets, rédaction de courriers aux pétitionnaires, consultations des services et synthèse des avis) dans le respect des délais légaux</w:t>
      </w:r>
      <w:r w:rsidR="00EF6CEF">
        <w:t xml:space="preserve"> </w:t>
      </w:r>
      <w:r w:rsidR="00EF6CEF" w:rsidRPr="00EF6CEF">
        <w:t>pour le compte des plusieurs communes membres (service mutualisé)</w:t>
      </w:r>
    </w:p>
    <w:p w:rsidR="006269E7" w:rsidRDefault="006269E7" w:rsidP="00B303F8">
      <w:pPr>
        <w:jc w:val="both"/>
      </w:pPr>
      <w:r>
        <w:t>Rédiger les propositions de décision sur les autorisations d’urbanisme et les transmettre aux communes</w:t>
      </w:r>
      <w:r w:rsidR="00D0281A">
        <w:t>.</w:t>
      </w:r>
    </w:p>
    <w:p w:rsidR="00B303F8" w:rsidRDefault="00CD42AB" w:rsidP="00B303F8">
      <w:pPr>
        <w:jc w:val="both"/>
      </w:pPr>
      <w:r>
        <w:t>Vérifier les déclarations des éléments nécessaires au calcul des impositions sur les autorisations d’urbanisme et</w:t>
      </w:r>
      <w:r w:rsidR="00B303F8">
        <w:t xml:space="preserve"> assurer le</w:t>
      </w:r>
      <w:r>
        <w:t xml:space="preserve"> suivi de la fiscalité de l’urbanisme</w:t>
      </w:r>
      <w:r w:rsidR="00D0281A">
        <w:t>.</w:t>
      </w:r>
    </w:p>
    <w:p w:rsidR="00CD42AB" w:rsidRDefault="00CD42AB" w:rsidP="00B303F8">
      <w:pPr>
        <w:jc w:val="both"/>
      </w:pPr>
      <w:r>
        <w:t>Suivi administratif des déclarations d’intention d’aliéner (DIA)</w:t>
      </w:r>
      <w:r w:rsidR="00D0281A">
        <w:t>.</w:t>
      </w:r>
    </w:p>
    <w:p w:rsidR="00B303F8" w:rsidRDefault="00B303F8" w:rsidP="00B303F8">
      <w:pPr>
        <w:jc w:val="both"/>
      </w:pPr>
      <w:r>
        <w:t>Renseigner/alimenter le logiciel de traitement des dossiers d’autorisation d’urbanisme</w:t>
      </w:r>
      <w:r w:rsidR="00D0281A">
        <w:t>.</w:t>
      </w:r>
    </w:p>
    <w:p w:rsidR="00B303F8" w:rsidRDefault="00B303F8" w:rsidP="00B303F8">
      <w:pPr>
        <w:jc w:val="both"/>
      </w:pPr>
      <w:r>
        <w:t>Assurer le classement et l’archivage des dossiers</w:t>
      </w:r>
      <w:r w:rsidR="00D0281A">
        <w:t>.</w:t>
      </w:r>
    </w:p>
    <w:p w:rsidR="00CD42AB" w:rsidRDefault="00CD42AB" w:rsidP="00B303F8">
      <w:pPr>
        <w:jc w:val="both"/>
      </w:pPr>
      <w:r>
        <w:t>Accueillir, informer, conseiller et orienter les particuliers, les pétitionnaires, les professionnels et les élus</w:t>
      </w:r>
      <w:r w:rsidR="00D0281A">
        <w:t>.</w:t>
      </w:r>
    </w:p>
    <w:p w:rsidR="00B303F8" w:rsidRDefault="00B303F8" w:rsidP="00B303F8">
      <w:pPr>
        <w:jc w:val="both"/>
      </w:pPr>
      <w:r>
        <w:t xml:space="preserve">Assister les communes dans les procédures de recours gracieux </w:t>
      </w:r>
      <w:r w:rsidR="00B054E9">
        <w:t>o</w:t>
      </w:r>
      <w:r>
        <w:t>u contentieux liées aux autorisations d’urbanisme</w:t>
      </w:r>
      <w:r w:rsidR="00B054E9">
        <w:t>.</w:t>
      </w:r>
    </w:p>
    <w:p w:rsidR="00CD42AB" w:rsidRDefault="00CD42AB" w:rsidP="00B303F8">
      <w:pPr>
        <w:jc w:val="both"/>
      </w:pPr>
      <w:r>
        <w:t>Participer à l’élaboration et à l’évolution des documents d’urbanisme</w:t>
      </w:r>
      <w:r w:rsidR="00355C7E">
        <w:t>.</w:t>
      </w:r>
    </w:p>
    <w:p w:rsidR="00CD42AB" w:rsidRDefault="00CD42AB" w:rsidP="00B303F8">
      <w:pPr>
        <w:jc w:val="both"/>
      </w:pPr>
      <w:r>
        <w:t>Assurer une veille juridique et réglementaire dans le domaine de l’urbanisme</w:t>
      </w:r>
      <w:r w:rsidR="00355C7E">
        <w:t>.</w:t>
      </w:r>
    </w:p>
    <w:p w:rsidR="00CD42AB" w:rsidRDefault="00CD42AB" w:rsidP="00B303F8">
      <w:pPr>
        <w:jc w:val="both"/>
      </w:pPr>
      <w:r>
        <w:t>Réaliser un suivi statistique et dresser les bilans d’activités du service instructeur</w:t>
      </w:r>
      <w:r w:rsidR="00355C7E">
        <w:t>.</w:t>
      </w:r>
    </w:p>
    <w:p w:rsidR="006269E7" w:rsidRDefault="006269E7" w:rsidP="00B303F8">
      <w:pPr>
        <w:jc w:val="both"/>
      </w:pPr>
    </w:p>
    <w:p w:rsidR="006269E7" w:rsidRDefault="006269E7" w:rsidP="00B303F8">
      <w:pPr>
        <w:jc w:val="both"/>
      </w:pPr>
    </w:p>
    <w:p w:rsidR="006269E7" w:rsidRPr="00021AAC" w:rsidRDefault="006269E7" w:rsidP="006269E7">
      <w:pPr>
        <w:rPr>
          <w:b/>
        </w:rPr>
      </w:pPr>
      <w:r w:rsidRPr="00021AAC">
        <w:rPr>
          <w:b/>
        </w:rPr>
        <w:lastRenderedPageBreak/>
        <w:t>Profil recherché :</w:t>
      </w:r>
    </w:p>
    <w:p w:rsidR="006269E7" w:rsidRDefault="00B303F8" w:rsidP="0006423B">
      <w:pPr>
        <w:jc w:val="both"/>
      </w:pPr>
      <w:r w:rsidRPr="00B303F8">
        <w:t>Expérience dans une fonction similaire exigée</w:t>
      </w:r>
      <w:r w:rsidR="007C4A84">
        <w:t>.</w:t>
      </w:r>
    </w:p>
    <w:p w:rsidR="00B303F8" w:rsidRDefault="00B303F8" w:rsidP="0006423B">
      <w:pPr>
        <w:jc w:val="both"/>
      </w:pPr>
      <w:r>
        <w:t>Connaissance de la réglementation liée à l’application des codes de l’urbanisme, de l’environnement, de la construction et de l’habitat, du patrimoine</w:t>
      </w:r>
      <w:r w:rsidR="007C4A84">
        <w:t>.</w:t>
      </w:r>
    </w:p>
    <w:p w:rsidR="00916B49" w:rsidRDefault="00916B49" w:rsidP="0006423B">
      <w:pPr>
        <w:jc w:val="both"/>
      </w:pPr>
      <w:r>
        <w:t>Maîtrise des règles et des procédures d’urbanisme et du foncier</w:t>
      </w:r>
      <w:r w:rsidR="007C4A84">
        <w:t>.</w:t>
      </w:r>
    </w:p>
    <w:p w:rsidR="00916B49" w:rsidRDefault="00916B49" w:rsidP="0006423B">
      <w:pPr>
        <w:jc w:val="both"/>
      </w:pPr>
      <w:r>
        <w:t xml:space="preserve">Maîtrise des outils bureautiques (traitement de texte, tableur…) et </w:t>
      </w:r>
      <w:r w:rsidR="0006423B">
        <w:t xml:space="preserve">des </w:t>
      </w:r>
      <w:r>
        <w:t>outils métiers de l’urbanisme réglementaire (logiciel d’instruction, SIG…)</w:t>
      </w:r>
      <w:r w:rsidR="007C4A84">
        <w:t>.</w:t>
      </w:r>
    </w:p>
    <w:p w:rsidR="00916B49" w:rsidRDefault="00916B49" w:rsidP="0006423B">
      <w:pPr>
        <w:jc w:val="both"/>
      </w:pPr>
      <w:r>
        <w:t>Savoir lire et interpréter des plans et des relevés topographiques</w:t>
      </w:r>
      <w:r w:rsidR="007C4A84">
        <w:t>.</w:t>
      </w:r>
    </w:p>
    <w:p w:rsidR="00916B49" w:rsidRDefault="00916B49" w:rsidP="0006423B">
      <w:pPr>
        <w:jc w:val="both"/>
      </w:pPr>
      <w:r>
        <w:t>Connaissance de la fiscalité de l’urbanisme et des principes de base de l’intégration architecturale et paysagère</w:t>
      </w:r>
      <w:r w:rsidR="007C4A84">
        <w:t>.</w:t>
      </w:r>
    </w:p>
    <w:p w:rsidR="00916B49" w:rsidRDefault="00891E1F" w:rsidP="0006423B">
      <w:pPr>
        <w:jc w:val="both"/>
      </w:pPr>
      <w:r>
        <w:t>Connaissance du fonctionnement des collectivités territoriales</w:t>
      </w:r>
      <w:r w:rsidR="007C4A84">
        <w:t>.</w:t>
      </w:r>
    </w:p>
    <w:p w:rsidR="00B303F8" w:rsidRPr="00B303F8" w:rsidRDefault="00891E1F" w:rsidP="0006423B">
      <w:pPr>
        <w:jc w:val="both"/>
      </w:pPr>
      <w:r>
        <w:t>Titulaire du permis de conduire</w:t>
      </w:r>
      <w:r w:rsidR="007C4A84">
        <w:t>.</w:t>
      </w:r>
    </w:p>
    <w:p w:rsidR="006269E7" w:rsidRPr="00CD42AB" w:rsidRDefault="006269E7" w:rsidP="0006423B">
      <w:pPr>
        <w:jc w:val="both"/>
        <w:rPr>
          <w:highlight w:val="yellow"/>
        </w:rPr>
      </w:pPr>
    </w:p>
    <w:p w:rsidR="006269E7" w:rsidRPr="00891E1F" w:rsidRDefault="006269E7" w:rsidP="006269E7">
      <w:pPr>
        <w:rPr>
          <w:b/>
        </w:rPr>
      </w:pPr>
      <w:r w:rsidRPr="00891E1F">
        <w:rPr>
          <w:b/>
        </w:rPr>
        <w:t>Qualités :</w:t>
      </w:r>
    </w:p>
    <w:p w:rsidR="00891E1F" w:rsidRPr="00891E1F" w:rsidRDefault="00891E1F" w:rsidP="006269E7">
      <w:r w:rsidRPr="00891E1F">
        <w:t>Qualités rédactionnelles</w:t>
      </w:r>
      <w:r w:rsidR="007B0EDC">
        <w:t>.</w:t>
      </w:r>
    </w:p>
    <w:p w:rsidR="006269E7" w:rsidRDefault="00891E1F" w:rsidP="006269E7">
      <w:r w:rsidRPr="00891E1F">
        <w:t xml:space="preserve">Qualités relationnelles </w:t>
      </w:r>
      <w:r w:rsidRPr="007B15D9">
        <w:t>(sens du dialogue et du compromis)</w:t>
      </w:r>
      <w:r w:rsidR="007B0EDC">
        <w:t>.</w:t>
      </w:r>
    </w:p>
    <w:p w:rsidR="006B14D9" w:rsidRDefault="006B14D9" w:rsidP="006B14D9">
      <w:r w:rsidRPr="006B14D9">
        <w:t>Aptitude à développer des relations avec des p</w:t>
      </w:r>
      <w:r w:rsidR="007B0EDC">
        <w:t>artenaires internes et externes.</w:t>
      </w:r>
    </w:p>
    <w:p w:rsidR="006B14D9" w:rsidRPr="00891E1F" w:rsidRDefault="00FD52EF" w:rsidP="006B14D9">
      <w:r w:rsidRPr="006B14D9">
        <w:t>Capacité</w:t>
      </w:r>
      <w:r w:rsidR="006B14D9" w:rsidRPr="006B14D9">
        <w:t xml:space="preserve"> à alerter et à rendre compte</w:t>
      </w:r>
      <w:r w:rsidR="007B0EDC">
        <w:t>.</w:t>
      </w:r>
    </w:p>
    <w:p w:rsidR="006269E7" w:rsidRPr="00891E1F" w:rsidRDefault="00891E1F" w:rsidP="006269E7">
      <w:r w:rsidRPr="00891E1F">
        <w:t>Bon esprit de synthèse</w:t>
      </w:r>
      <w:r>
        <w:t>, pédagogie</w:t>
      </w:r>
      <w:r w:rsidR="007B0EDC">
        <w:t>.</w:t>
      </w:r>
    </w:p>
    <w:p w:rsidR="00891E1F" w:rsidRPr="00891E1F" w:rsidRDefault="00891E1F" w:rsidP="006269E7">
      <w:r w:rsidRPr="00891E1F">
        <w:t>Sens du travail en équipe, capacité</w:t>
      </w:r>
      <w:r>
        <w:t>s</w:t>
      </w:r>
      <w:r w:rsidRPr="00891E1F">
        <w:t xml:space="preserve"> d’adaptation et de polyvalence</w:t>
      </w:r>
      <w:r w:rsidR="007B0EDC">
        <w:t>.</w:t>
      </w:r>
    </w:p>
    <w:p w:rsidR="00891E1F" w:rsidRDefault="00891E1F" w:rsidP="006269E7">
      <w:r w:rsidRPr="00891E1F">
        <w:t>Réactivité, rigueur</w:t>
      </w:r>
      <w:r>
        <w:t>, capacités d’organisation et d’anticipation, autonomie</w:t>
      </w:r>
      <w:r w:rsidR="007B0EDC">
        <w:t>.</w:t>
      </w:r>
    </w:p>
    <w:p w:rsidR="00891E1F" w:rsidRPr="00891E1F" w:rsidRDefault="00891E1F" w:rsidP="006269E7">
      <w:r>
        <w:t>Discrétion professionnelle et confidentialité exigée</w:t>
      </w:r>
      <w:r w:rsidR="007B0EDC">
        <w:t>.</w:t>
      </w:r>
    </w:p>
    <w:p w:rsidR="00891E1F" w:rsidRDefault="00891E1F" w:rsidP="006269E7">
      <w:pPr>
        <w:rPr>
          <w:b/>
        </w:rPr>
      </w:pPr>
    </w:p>
    <w:p w:rsidR="006269E7" w:rsidRPr="00021AAC" w:rsidRDefault="006269E7" w:rsidP="006269E7">
      <w:pPr>
        <w:rPr>
          <w:b/>
        </w:rPr>
      </w:pPr>
      <w:r w:rsidRPr="00021AAC">
        <w:rPr>
          <w:b/>
        </w:rPr>
        <w:t>Conditions du poste :</w:t>
      </w:r>
    </w:p>
    <w:p w:rsidR="006269E7" w:rsidRDefault="006269E7" w:rsidP="00EB7242">
      <w:r w:rsidRPr="00EB7242">
        <w:t xml:space="preserve">Type de contrat : </w:t>
      </w:r>
      <w:r w:rsidR="00B303F8" w:rsidRPr="00EB7242">
        <w:t xml:space="preserve">statutaire </w:t>
      </w:r>
      <w:r w:rsidR="00B303F8" w:rsidRPr="00213E37">
        <w:t xml:space="preserve">ou </w:t>
      </w:r>
      <w:r w:rsidRPr="00213E37">
        <w:t>contractuel</w:t>
      </w:r>
    </w:p>
    <w:p w:rsidR="00EC6354" w:rsidRDefault="00EC6354" w:rsidP="00EB7242">
      <w:r>
        <w:t>Cadre d’emplois de catégorie B ou C</w:t>
      </w:r>
    </w:p>
    <w:p w:rsidR="00EC6354" w:rsidRPr="00EB7242" w:rsidRDefault="00EC6354" w:rsidP="00EB7242">
      <w:r>
        <w:t xml:space="preserve">Filière Technique ou </w:t>
      </w:r>
      <w:r w:rsidR="001E02A3">
        <w:t>A</w:t>
      </w:r>
      <w:r>
        <w:t>dministrative</w:t>
      </w:r>
    </w:p>
    <w:p w:rsidR="006269E7" w:rsidRPr="00EB7242" w:rsidRDefault="001E02A3" w:rsidP="00EB7242">
      <w:r>
        <w:t>Poste</w:t>
      </w:r>
      <w:r w:rsidR="006269E7" w:rsidRPr="00EB7242">
        <w:t xml:space="preserve"> basé à </w:t>
      </w:r>
      <w:r w:rsidR="00B303F8" w:rsidRPr="00EB7242">
        <w:t>Mansle (</w:t>
      </w:r>
      <w:r w:rsidR="007B15D9">
        <w:t>CHARENTE</w:t>
      </w:r>
      <w:r w:rsidR="00B303F8" w:rsidRPr="00EB7242">
        <w:t>)</w:t>
      </w:r>
    </w:p>
    <w:p w:rsidR="00B303F8" w:rsidRPr="00EB7242" w:rsidRDefault="006269E7" w:rsidP="00EB7242">
      <w:r w:rsidRPr="00EB7242">
        <w:t>35h</w:t>
      </w:r>
      <w:r w:rsidR="00B303F8" w:rsidRPr="00EB7242">
        <w:t>00 par semaine</w:t>
      </w:r>
    </w:p>
    <w:p w:rsidR="006269E7" w:rsidRPr="00B303F8" w:rsidRDefault="006269E7" w:rsidP="00EB7242">
      <w:r w:rsidRPr="00B303F8">
        <w:t xml:space="preserve">Poste à pourvoir </w:t>
      </w:r>
      <w:r w:rsidRPr="00EF43FE">
        <w:t xml:space="preserve">le </w:t>
      </w:r>
      <w:r w:rsidR="00B303F8" w:rsidRPr="00EF43FE">
        <w:t>plus tôt possible</w:t>
      </w:r>
    </w:p>
    <w:p w:rsidR="006269E7" w:rsidRDefault="006269E7" w:rsidP="006269E7"/>
    <w:p w:rsidR="006269E7" w:rsidRPr="00021AAC" w:rsidRDefault="006269E7" w:rsidP="006269E7">
      <w:pPr>
        <w:rPr>
          <w:b/>
        </w:rPr>
      </w:pPr>
      <w:r w:rsidRPr="00021AAC">
        <w:rPr>
          <w:b/>
        </w:rPr>
        <w:t>Rémunération :</w:t>
      </w:r>
    </w:p>
    <w:p w:rsidR="006269E7" w:rsidRDefault="006269E7" w:rsidP="006269E7">
      <w:r w:rsidRPr="00EB7242">
        <w:lastRenderedPageBreak/>
        <w:t>Rémunération statutaire, régime indemnitaire, participation à la protection sociale et prestations CNAS/CDAS</w:t>
      </w:r>
      <w:r w:rsidR="00313379">
        <w:t>.</w:t>
      </w:r>
    </w:p>
    <w:p w:rsidR="006269E7" w:rsidRDefault="006269E7" w:rsidP="006269E7"/>
    <w:p w:rsidR="006269E7" w:rsidRPr="00021AAC" w:rsidRDefault="006269E7" w:rsidP="006269E7">
      <w:pPr>
        <w:rPr>
          <w:b/>
        </w:rPr>
      </w:pPr>
      <w:r w:rsidRPr="00021AAC">
        <w:rPr>
          <w:b/>
        </w:rPr>
        <w:t xml:space="preserve">Candidatures : </w:t>
      </w:r>
    </w:p>
    <w:p w:rsidR="006269E7" w:rsidRDefault="006269E7" w:rsidP="006269E7">
      <w:r>
        <w:t xml:space="preserve">Une lettre de motivation et un CV devront être adressés au plus tard le </w:t>
      </w:r>
      <w:r w:rsidR="00313379">
        <w:rPr>
          <w:highlight w:val="yellow"/>
        </w:rPr>
        <w:t>04 octobre</w:t>
      </w:r>
      <w:r w:rsidRPr="006269E7">
        <w:rPr>
          <w:highlight w:val="yellow"/>
        </w:rPr>
        <w:t xml:space="preserve"> 2019</w:t>
      </w:r>
      <w:r>
        <w:t xml:space="preserve"> à :</w:t>
      </w:r>
    </w:p>
    <w:p w:rsidR="006269E7" w:rsidRDefault="006269E7" w:rsidP="006269E7">
      <w:pPr>
        <w:spacing w:after="0" w:line="240" w:lineRule="auto"/>
      </w:pPr>
      <w:r>
        <w:tab/>
        <w:t>Monsieur Le Président</w:t>
      </w:r>
    </w:p>
    <w:p w:rsidR="006269E7" w:rsidRDefault="006269E7" w:rsidP="006269E7">
      <w:pPr>
        <w:spacing w:after="0" w:line="240" w:lineRule="auto"/>
      </w:pPr>
      <w:r>
        <w:tab/>
        <w:t>Communauté de Communes Cœur de Charente</w:t>
      </w:r>
    </w:p>
    <w:p w:rsidR="006269E7" w:rsidRPr="00313379" w:rsidRDefault="006269E7" w:rsidP="006269E7">
      <w:pPr>
        <w:spacing w:after="0" w:line="240" w:lineRule="auto"/>
      </w:pPr>
      <w:r w:rsidRPr="006269E7">
        <w:tab/>
      </w:r>
      <w:r w:rsidRPr="00313379">
        <w:t>Service Urbanisme</w:t>
      </w:r>
    </w:p>
    <w:p w:rsidR="006269E7" w:rsidRPr="006269E7" w:rsidRDefault="006269E7" w:rsidP="006269E7">
      <w:pPr>
        <w:spacing w:after="0" w:line="240" w:lineRule="auto"/>
      </w:pPr>
      <w:r w:rsidRPr="00313379">
        <w:tab/>
        <w:t>5, avenue Paul Mairat</w:t>
      </w:r>
    </w:p>
    <w:p w:rsidR="006269E7" w:rsidRDefault="006269E7" w:rsidP="006269E7">
      <w:pPr>
        <w:spacing w:after="0" w:line="240" w:lineRule="auto"/>
      </w:pPr>
      <w:r>
        <w:tab/>
        <w:t>16230 MANSLE</w:t>
      </w:r>
    </w:p>
    <w:p w:rsidR="0006423B" w:rsidRDefault="0006423B" w:rsidP="006269E7">
      <w:pPr>
        <w:spacing w:after="0" w:line="240" w:lineRule="auto"/>
      </w:pPr>
    </w:p>
    <w:p w:rsidR="0006423B" w:rsidRDefault="0006423B" w:rsidP="006269E7">
      <w:pPr>
        <w:spacing w:after="0" w:line="240" w:lineRule="auto"/>
      </w:pPr>
      <w:r w:rsidRPr="00313379">
        <w:t>Contact/renseignements : Emmanuel VIGOUR (05 45 20 51 41)</w:t>
      </w:r>
    </w:p>
    <w:p w:rsidR="006269E7" w:rsidRDefault="006269E7" w:rsidP="006269E7"/>
    <w:p w:rsidR="00186FF8" w:rsidRDefault="00186FF8"/>
    <w:sectPr w:rsidR="00186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43F"/>
    <w:multiLevelType w:val="hybridMultilevel"/>
    <w:tmpl w:val="B4BAEF16"/>
    <w:lvl w:ilvl="0" w:tplc="C9C4F7B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15:restartNumberingAfterBreak="0">
    <w:nsid w:val="0F376F03"/>
    <w:multiLevelType w:val="hybridMultilevel"/>
    <w:tmpl w:val="625E106E"/>
    <w:lvl w:ilvl="0" w:tplc="8F6491A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15:restartNumberingAfterBreak="0">
    <w:nsid w:val="2D46024F"/>
    <w:multiLevelType w:val="hybridMultilevel"/>
    <w:tmpl w:val="112034EE"/>
    <w:lvl w:ilvl="0" w:tplc="3040675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382C04"/>
    <w:multiLevelType w:val="hybridMultilevel"/>
    <w:tmpl w:val="FF8E797E"/>
    <w:lvl w:ilvl="0" w:tplc="4D88D70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15:restartNumberingAfterBreak="0">
    <w:nsid w:val="6EEF0525"/>
    <w:multiLevelType w:val="hybridMultilevel"/>
    <w:tmpl w:val="CEF8A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41"/>
    <w:rsid w:val="0006423B"/>
    <w:rsid w:val="00186FF8"/>
    <w:rsid w:val="001E02A3"/>
    <w:rsid w:val="00213E37"/>
    <w:rsid w:val="00313379"/>
    <w:rsid w:val="0035153F"/>
    <w:rsid w:val="00355C7E"/>
    <w:rsid w:val="00417AD6"/>
    <w:rsid w:val="004F551D"/>
    <w:rsid w:val="006269E7"/>
    <w:rsid w:val="00634770"/>
    <w:rsid w:val="006B14D9"/>
    <w:rsid w:val="007B0EDC"/>
    <w:rsid w:val="007B15D9"/>
    <w:rsid w:val="007C4A84"/>
    <w:rsid w:val="00891E1F"/>
    <w:rsid w:val="00916B49"/>
    <w:rsid w:val="00A95B41"/>
    <w:rsid w:val="00B054E9"/>
    <w:rsid w:val="00B303F8"/>
    <w:rsid w:val="00CD42AB"/>
    <w:rsid w:val="00D0281A"/>
    <w:rsid w:val="00EB7242"/>
    <w:rsid w:val="00EC6354"/>
    <w:rsid w:val="00EF43FE"/>
    <w:rsid w:val="00EF6CEF"/>
    <w:rsid w:val="00F47DA9"/>
    <w:rsid w:val="00FD5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CB930-D1C4-4FD4-8AB2-4503E9A0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E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9E7"/>
    <w:pPr>
      <w:ind w:left="720"/>
      <w:contextualSpacing/>
    </w:pPr>
  </w:style>
  <w:style w:type="paragraph" w:styleId="Textedebulles">
    <w:name w:val="Balloon Text"/>
    <w:basedOn w:val="Normal"/>
    <w:link w:val="TextedebullesCar"/>
    <w:uiPriority w:val="99"/>
    <w:semiHidden/>
    <w:unhideWhenUsed/>
    <w:rsid w:val="006269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6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9428">
      <w:bodyDiv w:val="1"/>
      <w:marLeft w:val="0"/>
      <w:marRight w:val="0"/>
      <w:marTop w:val="0"/>
      <w:marBottom w:val="0"/>
      <w:divBdr>
        <w:top w:val="none" w:sz="0" w:space="0" w:color="auto"/>
        <w:left w:val="none" w:sz="0" w:space="0" w:color="auto"/>
        <w:bottom w:val="none" w:sz="0" w:space="0" w:color="auto"/>
        <w:right w:val="none" w:sz="0" w:space="0" w:color="auto"/>
      </w:divBdr>
    </w:div>
    <w:div w:id="18359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Administrateur</cp:lastModifiedBy>
  <cp:revision>2</cp:revision>
  <dcterms:created xsi:type="dcterms:W3CDTF">2019-09-05T09:07:00Z</dcterms:created>
  <dcterms:modified xsi:type="dcterms:W3CDTF">2019-09-05T09:07:00Z</dcterms:modified>
</cp:coreProperties>
</file>